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08" w:rsidRPr="008C1908" w:rsidRDefault="008C1908" w:rsidP="008C19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C1908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 xml:space="preserve"> 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HYPERLINK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 xml:space="preserve"> "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https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>://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tengrinews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>.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kz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>/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zakon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>/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site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>/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instrText>index</w:instrText>
      </w:r>
      <w:r w:rsidRPr="008C1908">
        <w:rPr>
          <w:rFonts w:ascii="Times New Roman" w:eastAsia="Times New Roman" w:hAnsi="Times New Roman" w:cs="Times New Roman"/>
          <w:sz w:val="32"/>
          <w:szCs w:val="32"/>
          <w:lang w:val="ru-RU"/>
        </w:rPr>
        <w:instrText xml:space="preserve">" </w:instrText>
      </w:r>
      <w:r w:rsidRPr="008C1908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C190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 утверждении Типовых правил деятельности видов специальных организаций образования</w:t>
      </w:r>
      <w:r w:rsidRPr="008C1908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C1908" w:rsidRPr="008C1908" w:rsidRDefault="008C1908" w:rsidP="008C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190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 Министра образования и науки Республики Казахстан от 14 февраля 2017 года № 66. Зарегистрирован в Министерстве юстиции Республики Казахстан 7 апреля 2017 года № 14995.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" w:anchor="z55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подпунктом 44-5)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статьи 5 Закона Республики Казахстан от 27 июля 2007 года "Об образовании"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ПРИКАЗЫВАЮ: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Утвердить следующие типовые правила деятельности видов специальных организаций образования согласно их форме организации: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Типовые правила деятельности специальных ясли-садов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1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Типовые правила деятельности специальных детских садов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" w:anchor="z1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2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Типовые правила деятельности специальных школ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" w:anchor="z26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3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Типовые правила деятельности специальных школ-интернатов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9" w:anchor="z380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4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Типовые правила деятельности специальных комплексов "детский сад-школа-интернат"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0" w:anchor="z49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5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Типовые правила деятельности специальных комплексов "школа-интернат-колледж"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1" w:anchor="z62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6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Типовые правила деятельности психолого-медико-педагогической консультации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2" w:anchor="z740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7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Типовые правила деятельности реабилитационного центра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3" w:anchor="z946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8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Типовые правила деятельности кабинетов психолого-педагогической коррекции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4" w:anchor="z214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Признать утратившим силу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5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Министра образования и науки Республики Казахстан от 4 июля 2013 года № 258 "Об утверждении Типовых правил деятельности видов специальных организаций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образования для детей с ограниченными возможностями в развитии" (зарегистрированный в Реестре государственной регистрации нормативных правовых актов Республики Казахстан под № 8629, опубликованный в газете "Казахстанская правда" от 26 сентября 2013 года № 282 (27556)).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3167"/>
      </w:tblGrid>
      <w:tr w:rsidR="008C1908" w:rsidRPr="008C1908" w:rsidTr="008C190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</w:t>
            </w:r>
            <w:bookmarkStart w:id="0" w:name="z22"/>
            <w:bookmarkEnd w:id="0"/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Министр образования и науки</w:t>
            </w: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br/>
              <w:t>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Сагадиев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"СОГЛАСОВАНО"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Министр здравоохранения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Республики Казахстан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_______________ Е.А. Биртанов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br/>
        <w:t>3 марта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2017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z24"/>
            <w:bookmarkEnd w:id="1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 приказу Министра 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Типовые правила деятельности специальных ясли-садов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ясли-садов (далее – Правила) определяют порядок деятельности специальных ясли-садов.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ясли-сады –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одного года до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слепоглухота – отсутствие зрения и слуха.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слабовидящие дети – с остротой зрения от 0,05 до 0,4 на лучше видящем глазу с коррекцией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ясли-сады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совмещении категорий детей, указанных в подпунктах 1), 2), 3), 4)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Прием, направление и перевод детей в специальные ясли-сады проводится на основании заключения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6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ясли-садов в организациях дошкольного воспитания и обучения создаются специальные группы для детей, указанных в подпунктах 1), 2), 3), 4)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специальном ясли-саду разрабатывается и утверждается администрацией специального ясли-сада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7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Педагогами специальных ясли-садов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Посещение детьми специального ясли-сада по индивидуальному графику осуществляется по заключению врачебно-консультационной комиссии по месту жительства, в соответствии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8" w:anchor="z3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Направление и перевод ребенка в специальные ясли-сады определяется на основании заключения ПМПК и с согласия родителей (законных представителей),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9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Воспитание и обучение детей с особыми образовательными потребностями осуществляется в соответствии с государственным общеобязательным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0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дошкольного воспитания и обучения,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государственных нормативных правовых актов Республики Казахстан под № 8275)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ясли-садов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ясли-садов для детей с нарушением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В специальный ясли-сад для детей с нарушением зрения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(с абсолютной слепотой, с остаточным зрением до 0,04 с коррекцией на лучше видящем глазу);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слабовидящие (с остротой зрения от 0,05 до 0,4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косоглазием, требующим ортопто-плеопто-хирурго-ортоптического или только ортоптического лечения.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наличии контингента детей с нарушениями зрения организуется совместное (в одной организации, группе) воспитание и обучение незрячих и слабовидящих детей, детей с амблиопией и косоглазием.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В специальном ясли-саду для детей с нарушениями зрения наполняемость групп,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1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незрячих -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слабовидящих -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зрения в специальных ясли-садах комплектуются с учетом возраста и нарушения зрения, с наполняемостью, указанной в части один,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Незрячие и слабовидящие дети, имеющие нарушения интеллекта, нарушение опорно-двигательного аппарата или нарушение слуха, направляются в группы для детей со сложной структурой дефекта.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Коррекция отклонений в развитии детей с нарушением зрения осуществляется дефектологом (тифлопедагогом) в форме подгрупповой и индивидуальной специальной коррекционной учебной деятельности по развитию зрительного восприятия (с незрячими детьми - по развитию осязания и тонкой моторики), социально-бытовой и пространственной ориентировки.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Незрячим и слабовидящим детям, имеющим нарушение интеллекта, нарушения опорно-двигательного аппарата или слуха, коррекционная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2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В специальном ясли-саду для детей с нарушениями зрения и в организациях дошкольного воспитания и обучения, где созданы специальные группы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3" w:anchor="z6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1 штатная единица на 1 группу для незрячих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1 штатная единица на 1 группу для слабовидящих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1 штатная единица на 1 группу для детей с амблиопией и косоглазием.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Лечебно-восстановительную работу в специальном ясли-саду для детей с нарушениями зрения осуществляют врач-офтальмолог и сестра-ортоптистка.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Для осуществления лечебно-восстановительной работы в специальном ясли-саду для детей с нарушением зрения оборудуется офтальмологический кабинет с лечебной аппаратурой и инструментами.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Параграф 2. Порядок деятельности специальных ясли-садов для детей с нарушением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В специальный ясли-сад для детей с нарушениями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3 метров);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со слуховой (аудиторной) нейропатией и нарушениями восприятия речи при потере слуха от 40 до 80 децибел.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специальный ясли-сад для детей с нарушением слуха на диагностическое (пробное) коррекционно-развивающее воспитание и обучение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имеющие потерю слуха в речевой области от 80 до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В специальном ясли-саду для детей с нарушениями слуха наполняемость групп,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неслышащих -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слуха в специальных ясли-садах комплектуются с учетом возраста и уровня речевого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4" w:anchor="z80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резкой равномерной (снижение слуха) свыше 90 децибел, дети данной группы не имеют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специальных ясли-садах коррекция отклонений в развитии детей с нарушениями слуха осуществляется дефектологом (сурдопедагогом) в форме групповой, подгрупповой и индивидуальной коррекционной учебной деятельности по развитию слухового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Неслышащим и слабослышащим детям, имеющим нарушение интеллекта, опорно-двигательного аппарата или зрения, коррекционно-развивающая помощь оказывается на основе индивидуальной коррекционно-развивающей программы,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5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499.</w:t>
        </w:r>
      </w:hyperlink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ясли-садов для детей с нарушением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В специальный ясли-сад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ясли-сад;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дети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специальном ясли-саду для детей с нарушениями опорно-двигательного аппарата наполняемость групп, в соответствии с Санитарными правилами составляет не более 10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Для обеспечения психолого-педагогического сопровождения процесса обучения детей с нарушениями опорно-двигательного аппарата в специальных ясли-садах оборудуются специальные кабинеты лечебной физической культуры (далее – ЛФК),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Детей с нарушениями опорно-двигательного аппарата для занятий ЛФК распределяют по группам: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умеренно выраженным ограничением двигательной активности;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выраженными (тяжелыми) двигательными нарушениями (занимаются совместно с родителями (законными представителями).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ясли-садов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В специальные ясли-сады для детей с задержкой психического развития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 с задержкой психоречевого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дети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В специальном ясли-саду для детей с задержкой психического развития наполняемость групп,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задержкой психического развития в специальных ясли-садах комплектуются с учетом возраста и уровня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Коррекция нарушений психического развития детей осуществляется дефектологом (олигофренопедагогом, учителем-логопедом), психологом в форме групповой, подгрупповой и индивидуальной коррекционной учебной деятельности.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Параграф 5. Порядок деятельности специальных ясли-садов, совмещающие категории детей, указанные в подпунктах 1), 2), 3), 4)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Специальные ясли-сады, совмещающие категории детей, указанные в подпунктах 1), 2), 3), 4)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 специальных ясли-садах, совмещающих категории детей, указанные в подпунктах 1), 2), 3), 4)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детских 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детских садов (далее – Правила) определяют порядок деятельности специальных детских садов.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детские сады -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двух лет до достижения школьного возраста;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детские сады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нарушениями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совмещении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детей в специальные детские сады проводится на основании заключения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6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детских садов в организациях дошкольного воспитания и обучения создаются специальные группы, совмещающие категории детей, указанные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специальном детском саду разрабатывается и утверждается администрацией специального детского сада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7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Педагогами специальных детских 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Посещение детьми специального детского сада по индивидуальному графику осуществляется по заключению врачебно-консультационной комиссии по месту жительства, в соответствии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8" w:anchor="z3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Направление и перевод ребенка в специальные детские сады определяется на основании заключения ПМПК и с согласия родителей (законных представителей),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9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Воспитание и обучение детей с особыми образовательными потребностями осуществляется в соответствии с государственным общеобязательным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0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дошкольного воспитания и обучения, утвержденных постановлением Правительства Республики Казахстан от 23 августа 2012 года № 1080,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1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типовыми учебными планами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Казахстан"(зарегистрированным в Реестре нормативных правовых актов Республики Казахстан под № 8275)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детских 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детских садов для детей с нарушением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В специальные детские сады для детей с нарушением зрения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и слабовидящие;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остаточным зрением до 0,04 с коррекцией на лучше видящем глазу;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остротой зрения на лучше видящем глазу 0,05 – 0,08 с переносимой коррекцией при прогрессирующей атрофии зрительного нерва, заболеваниях, характеризующихся прогрессирующим падением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косоглазием, требующим ортопто-плеопто-хирурго-ортоптического или только ортоптического лечения.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В специальном детском саду для детей с нарушениями зрения наполняемость групп в зависимости от возраста (до трех лет и старше),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2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незрячих–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слабовидящих–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зрения в специальных детских садах комплектуются с учетом возраста и нарушения зрения,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Незрячие и слабовидящие дети, имеющие нарушения интеллекта (легкой умственной отсталостью), опорно-двигательного аппарата или слуха, направляются в группы для детей со сложной структурой дефекта.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Коррекция отклонений в развитии детей с нарушением зрения осуществляется дефектологом (тифлопедагогом) в форме подгрупповых и индивидуальных коррекционных занятий по развитию зрительного восприятия (с незрячими детьми – по развитию осязания и тонкой моторики), социально-бытовой и пространственной ориентировки.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Незрячим и слабовидящим детям, имеющим нарушение интеллекта (легкую и умеренную умственную отсталость), опорно-двигательного аппарата или слуха, коррекционную помощь оказывают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3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В специальном детском саду для детей с нарушениями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4" w:anchor="z6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1 штатная единица на 1 группу для незрячих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1 штатная единица на 1 группу для слабовидящих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1 штатная единица на 1 группу для детей с амблиопией и косоглазием.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Лечебно-восстановительную работу нарушения зрения детей в специальном детском саду для детей с нарушениями зрения осуществляют врач-офтальмолог и сестра-ортоптистка.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Для осуществления лечебно-восстановительной работы в специальном детском саду для детей с нарушением зрения оборудуется офтальмологический кабинет с лечебной аппаратурой и инструментами.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детских садов для детей с нарушением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В специальные детские сады для детей с нарушениями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кохлеарным имплантом, имеющие низкий уровень восприятия и развития активной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расстройствами аутистического спектра, имеющие нарушения слуха при первично сохранном интеллекте;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утратившие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страдающие вследствие недостаточности слуха различной степенью недоразвития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со слуховой (аудиторной) нейропатией и нарушениями восприятия речи при потере слуха от 40 до 80 децибел.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специальный детский сад для детей с нарушением слуха на диагностическое (пробное) коррекционно-развивающее обучение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имеющие потерю слуха в речевой области от 80 до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В специальном детском саду для детей с нарушениями слуха наполняемость групп,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неслышащих -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слабослышащих и позднооглохших–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слуха в специальных детских садах комплектуются с учетом возраста и уровня речевого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5" w:anchor="z80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резкой равномерной (снижение слуха) свыше 90 децибел, дети данной группы не имеют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Дети с нарушениями слуха в возрасте шести лет, не прошедшие предшкольную подготовку в специальных детских садах, принимаются в классы предшкольной подготовки специальных школ, специальных школ-интернатов, спе</w:t>
      </w:r>
      <w:bookmarkStart w:id="2" w:name="_GoBack"/>
      <w:bookmarkEnd w:id="2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циальных комплексов "детский сад-школа-интернат", "школа-интернат-колледж" для детей с нарушениями слуха.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специальных детских садах коррекция отклонений в развитии детей с нарушениями слуха осуществляется дефектологом (сурдопедагогом) в форме групповых, подгрупповых и индивидуальных коррекционных занятий по развитию слухового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Неслышащим, слабослышащим и позднооглохшим детям, имеющим нарушение интеллекта (легкая и умеренная умственная отсталость), нарушения опорно-двигательного аппарата или зрения, коррекционно-развивающая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6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детских садов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специальные детские сады для детей с тяжелыми нарушениями речи принимаются дети в возрасте от двух лет до достижения школьного возраста: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задержкой 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общим недоразвитием речи 1-3 уровня, обусловленное алалией, афазией, дизартрией, ринолалией, заиканием,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расстройствами аутистического спектра, имеющие тяжелые нарушения речи при первично сохранном интеллекте.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специальном детском саду для детей с тяжелыми нарушениями речи наполняемость групп, в соответствии с Санитарными правилами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Для детей от пяти до семи лет с фонетическим и фонетико-фонематическим недоразвитием речи открываются специальные группы в организациях дошкольного воспитания и обучения общего типа или оказывается коррекционная помощь в логопедическом пункте, кабинете психолого-педагогической коррекции, реабилитационном центре.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Коррекция нарушений в речевом развитии детей осуществляется учителем – логопедом в форме групповых, подгрупповых и индивидуальных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детских садов для детей с нарушением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В специальный детский сад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индивидуальной помощи;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детский сад: наличие пандусов, широких дверных проемов, подъемника инвалидного кресла, подъемника вдоль лестницы, автоматических открывателей дверей;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В специальном детском саду для детей с нарушениями опорно-двигательного аппарата наполняемость групп, в соответствии с Санитарными правилами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Детям с нарушениями опорно-двигательного аппарата, сопровождающимися легкой и (или) умеренной умственной отсталостью, коррекционно-развивающая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7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Для обеспечения психолого-медико-педагогического сопровождения процесса обучения детей с нарушениями опорно-двигательного аппарата в специальных детских садах оборудуются специальные кабинеты лечебной физической культуры (далее – ЛФК),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Детей с нарушениями опорно-двигательного аппарата для занятий ЛФК распределяют по группам: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умеренно выраженным ограничением двигательной активности;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выраженными (тяжелыми) двигательными нарушениями (занимаются совместно с родителями (законными представителями).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детских садов для детей с нарушениями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В специальные детские сады для детей с нарушениями интеллекта принимаются дети с умственной отсталостью и интеллектуальной недостаточностью различного генеза, а также дети с расстройствами аутистического спектра, сопровождающиеся интеллектуальной недостаточностью.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В специальном детском саду для детей с нарушениями интеллекта наполняемость групп,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-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В зависимости от тяжести и характера интеллектуальных нарушений детей в специальных детских садах создаются специальные группы для детей с задержкой психического развития, с легкой и умеренной умственной отсталостью.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Детям с нарушением интеллекта коррекционно-развивающая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8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Обучение детей с умеренной умственной отсталостью осуществляется в соответствии с индивидуальными программами, составленными с учетом анализа достижений ребенка,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Коррекция нарушений в развитии детей с умственной отсталостью осуществляется олигофренопедагогом, учителем-логопедом в форме групповых, подгрупповых и индивидуальных коррекционных занятий,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9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детских садов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В специальные детские сады для детей с задержкой психического развития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 с задержкой психоречевого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дети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В специальном детском саду для детей с задержкой психического развития наполняемость групп в соответствии,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задержкой психического развития в специальных детских садах комплектуются с учетом возраста и уровня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39. Коррекция нарушений психического развития детей осуществляется дефектологом (олигофренопедагогом, учителем-логопедом), психологом в форме групповых, подгрупповых и индивидуальных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детских садов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40. В специальные детские сады для детей с расстройством эмоционально-волевой сферы и поведения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дети, имеющие нарушения эмоционально-волевой сферы, в том числе дети с расстройствами аутистического спектра;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дети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41. В специальном детском саду для детей с нарушениями эмоционально-волевой сферы наполняемость групп в соответствии с Санитарными правилами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Содержание коррекционной работы носит комплексный психолого-медико-педагогический характер. Коррекционно-развивающее воспитание и обучение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детских садов, совмещающие категории детей, указанные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42. Специальные детские сады, совмещающие категории детей, указанные в подпунктах 1), 2), 3), 4), 5), 6), 7),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43. В специальных детских садах для категорий детей, указанных в подпунктах 1), 2), 3), 4), 5), 6), 7)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z261"/>
            <w:bookmarkEnd w:id="3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школ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школ (далее – Правила) определяют порядок деятельности специальных школ.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школы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школы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при совмещений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обучающихся в специальные школы проводится в соответствии с заключением психолого-медико-педагогической консультации (далее –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0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школ в общеобразовательных школах создаются специальные классы для детей, указанных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специальной школе разрабатывается и утверждается администрацией специальной школы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1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2" w:anchor="z1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стандартами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образования соответствующих уровней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3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Педагогами специальных школ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школ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школ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специальную школу для детей с нарушениями зрения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со светоощущением;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остротой зрения 0,05-0,4 на лучшем видящем глазу в условиях оптической коррекции;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кохлеарным имплантом, имеющие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Наполняемость классов в специальных школах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4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незрячих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слабовидящих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недостаточном комплектовании классов в специальных школах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Офтальмологические показания для направления детей в специальную школу устанавливаются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Обучающиеся с нарушением зрения переводятся в общеобразовательную школу на любом этапе обучения,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5" w:anchor="z51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27 июля 2007 года "Об образовании".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школ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специальную школу для детей с нарушением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 в специальных школах для детей с нарушением слуха,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школ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специальную школу для детей с тяжелыми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с различными нетяжелыми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письменной речи (дисграфия, дислексия, дизорфография) направляются в логопедические пункты, кабинеты психолого-педагогической коррекции, реабилитационные центры на основании заключения ПМПК.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Наполняемость классов в специальных школах для детей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 тяжелыми нарушением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речи, в соответствии с Санитарными правилами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школ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специальную школу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Наполняемость классов в специальных школах для детей с нарушениями опорно-двигательного аппарата,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В специальной школе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специальной школе, а также в общеобразовательной школе, создавшие специальные классы для детей с нарушением опорно-двигательного аппарата,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школ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6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</w:t>
      </w:r>
      <w:hyperlink r:id="rId47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Об архитектурной, градостроительной и строительной деятельности в Республике Казахстан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школ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специальную школу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Наполняемость классов в специальных школах для детей с нарушением интеллекта,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В класс предшкольной подготовки специальной школы принимаются дети с недостаточным уровнем подготовленности к обучению. В первый класс специальной школы принимаются дети от семи до девяти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наличии соответствующих материально-технических и учебно-методических условий в специальной школе (в общеобразовательной школе, создавшей специальные классы) организуется учебно-производственные кабинеты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специальной школы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Обучающиеся специальной школы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школ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В специальную школу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задержкой психического развития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в сочетании с расстройствами аутистического спектра (в классе не более 2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Наполняемость классов в специальной школе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Комплектование классов в специальной школе для детей с задержкой психического развития осуществляется на начальном уровне обучения – класс предшкольной подготовки, 1 класс и, как исключение, 2 класс.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школ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В специальные школы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Комплектование контингента специальной школы и учебно-воспитательный процесс осуществляется с учетом индивидуальных особенностей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школ совмещающих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Контингент специальных школ, совмещающих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39.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8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" w:name="z380"/>
            <w:bookmarkEnd w:id="4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школ-интернатов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школ-интернатов (далее – Правила) определяют порядок деятельности специальных школ-интернатов.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школы-интернаты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иные услуги, без которых невозможно освоение образовательных программ детьми с особыми образовательными потребностями с предоставлением места жительства;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школы-интернаты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при совмещений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обучающихся в специальные школы-интернаты проводится в соответствии с заключением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9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школ-интернатов в общеобразовательных школах создаются специальные классы для детей, указанных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специальной школе-интернат разрабатывается и утверждается администрацией специальной школы-интернат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0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1" w:anchor="z1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стандартами образования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соответствующих уровней образования, утвержденных постановлением Правительства Республики Казахстан от 23 августа 2012 года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2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Педагогами специальных школ-интернатов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школ-интернатов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школ-интернатов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специальную школу-интернат для детей с нарушениями зрения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со светоощущением;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кохлеарным имплантом, имеющих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Наполняемость классов в специальных школах-интернатах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3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незрячих–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слабовидящих–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недостаточном комплектовании классов в специальных школах-интернатах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Офтальмологические показания к направлению детей в специальную школу-интернат устанавливаются строго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Обучающиеся с нарушением зрения переводятся в общеобразовательную школу на любом этапе обучения,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4" w:anchor="z51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27 июля 2007 года "Об образовании".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школ-интернатов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специальную школу-интернат для детей с нарушением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 в специальных школах-интернатах для детей с нарушением слуха, в соответствии с Санитарными правилами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школ-интернатов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специальную школу-интернат для детей с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письменной речи (дисграфия, дислексия, дизорфография) направляются в логопедические пункты, созданные при общеобразовательных школах, в кабинеты психолого-педагогической коррекции, реабилитационные центры в соответствии с заключением ПМПК.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Наполняемость классов в специальных школах-интернатах для детей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 тяжелыми нарушением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речи,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школ-интернатов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специальную школу-интернат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специальную школу-интернат;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Наполняемость классов в специальных школах-интернатах для детей с нарушениями опорно-двигательного аппарата,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В специальной школе-интернат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специальной школе-интернат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процедуры, бассейн),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школ-интернатов для детей с нарушениями опорно-двигательного аппарата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5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школ-интернатов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специальную школу-интернат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Наполняемость классов в специальных школах-интернатах для детей с нарушением интеллект,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В класс предшкольной подготовки специальной школы-интернат принимаются дети с недостаточным уровнем подготовленности к обучению. В первый класс специальной школы-интернат принимаются дети от семи до девяти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наличии соответствующих материально-технических и учебно-методических условий в специальной школе-интернат организуется учебно-производственные кабинеты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Обучающиеся специальной школы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школ-интернатов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В специальную школу-интернат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задержкой психического развития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Наполняемость классов в специальной школе-интернат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Комплектование классов в специальной школе-интернат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школ-интернатов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В специальные школы-интернаты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Комплектование контингента специальной школы-интерната и учебно-воспитательный процесс осуществляется с учетом индивидуальных особенностей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школ-интернатов совмещающих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Специальные школы-интернаты,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39.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6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5" w:name="z499"/>
            <w:bookmarkEnd w:id="5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5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комплексов "детский сад-школа-интернат"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комплексов "детский сад-школа-интернат" (далее – Правила) определяют порядок деятельности специальных комплексов "детский сад-школа-интернат".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используется следующее понятие: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комплексы "детский сад-школа-интернат" – организации образования, обеспечивающие с созданием специальных условий, технических средств, а также медицинских и иных услуг, специальных программ и методов обучения и воспитания, диагностику и консультирование детей с особыми образовательными потребностями от двух до восемнадцати лет с предоставлением места жительства;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комплексы "детский сад-школа-интернат"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совмещении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детей в специальные комплексы "детский сад-школа-интернат" проводится в соответствии с заключением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7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комплексов "детских сад-школа-интернат" в организациях дошкольного воспитания и обучения создаются специальные группы, в общеобразовательных школах создаются специальные классы совмещающие категории детей, указанные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специальном комплексе "детский сад-школа-интернат" разрабатывается и утверждается администрацией специального комплекса "детский сад-школа-интернат"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8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9" w:anchor="z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23 августа 2012 года № 1080,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0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типовыми учебными планами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нормативных правовых актов Республики Казахстан под № 8275),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1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2" w:anchor="z391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Педагогами специальных комплексов "детский сад-школа-интернат"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комплексов "детский сад-школа-интернат"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комплексов "детский сад-школа-интернат"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специальный комплекс "детский сад-школа-интернат" для детей с нарушениями зрения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остротой зрения на лучше видящем глазу 0,05 – 0,08 с переносимой коррекцией при прогрессирующей атрофии зрительного нерва и заболеваниях, характеризующихся прогрессирующим падением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кохлеарным имплантом, имеющих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Наполняемость классов в специальных комплексах "детский сад-школа-интернат"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3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слабовидящих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недостаточном комплектовании групп, классов в специальных комплексах "детский сад-школа-интернат"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Офтальмологические показания к направлению детей в специальный комплекс "детский сад-школа-интернат" устанавливаются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комплексов "детский сад-школа-интернат"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В специальный комплекс "детский сад-школа-интернат" для неслышащих, позднооглохших и слабослышащих детей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3-х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На диагностическое (пробное) коррекционно-развивающее обучение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имеющие потерю слуха в речевой области от 80 до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 в специальных комплексах "детский сад-школа-интернат" для детей с нарушением слуха, в соответствии с Санитарными правилами,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слуха дошкольного возраста комплектуются с учетом возраста и уровня речевого развития.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4" w:anchor="z80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резкой равномерной (снижение слуха) свыше 90 децибел, дети данной группы не имеют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комплексов "детский сад-школа-интернат"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В специальный комплекс "детский сад-школа-интернат" для детей с тяжелыми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2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дошкольного возраста принимаются с задержкой речевого развития, с общим недоразвитием речи 1-3 уровня, обусловленное алалией, афазией, дизартрией, ринолалией, заиканием, тугоухостью 1-2 степени.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на логопедические пункты при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общеобразовательных школах, в кабинеты психолого-педагогической коррекции, реабилитационные центры в соответствии с заключением ПМПК.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Наполняемость классов и групп в специальных комплексах "детский сад-школа-интернат" для детей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 тяжелыми нарушением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речи,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Специальная логопедическая и коррекционно-педагогическая поддержка оказывается на всех уроках и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комплексов "детский сад-школа-интернат"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специальный комплекс "детский сад-школа-интернат"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школу образования;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Наполняемость классов в специальных комплексах "детский сад-школа-интернат" для детей с нарушениями опорно-двигательного аппарата, и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специальном комплексе "детский сад-школа-интернат"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специальном комплексе "детский сад-школа-интернат" для детей с нарушением опорно-двигательного аппарата адаптация среды и необходимость проведения коррекционной работы предусматривает: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комплексов "детский сад-школа-интернат"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5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комплексов "детский сад-школа-интернат"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В специальный комплекс "детский сад-школа-интернат"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расстройствами аутистического спектра, сопровождающиеся интеллектуальной недостаточностью.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Наполняемость классов в специальном комплексе "детский сад-школа-интернат" для детей с нарушениями интеллекта,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В класс предшкольной подготовки специального комплекса "детский сад-школа-интернат" принимаются дети с недостаточным уровнем подготовленности к обучению. В первый класс специального комплекса "детский сад-школа-интернат" принимаются дети от семи до девяти лет. При наличии соответствующих материально-технических и учебно-методических условий в специальном комплексе "детский сад-школа-интернат" для детей с нарушением интеллекта организуется производственный класс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Обучающиеся специальных комплексов "детский сад-школа-интернат"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комплексов "детский сад-школа-интернат"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В специальный комплекс "детский сад-школа-интернат"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 с задержкой психоречевого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задержкой психического развития в сочетании с расстройствами аутистического спектра (в группе или классе может обучаться не более двух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Наполняемость классов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в специальных комплексов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"детский сад-школа-интернат"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Комплектование классов в специальном комплексе "детский сад-школа-интернат"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комплексов "детский сад-школа-интернат"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Комплектование контингента специальных комплексов "детский сад-школа-интернат" и учебно-воспитательный процесс осуществляется с учетом индивидуальных особенностей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комплексов "детский сад-школа-интернат" совмещающие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Специальные комплексы "детский сад-школа-интернат",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6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6" w:name="z625"/>
            <w:bookmarkEnd w:id="6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6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комплексов "школа – интернат – колледж"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комплексов "школа-интернат-колледж" (далее – Правила) определяют порядок деятельности специальных комплексов "школа-интернат-колледж".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комплексы "школа-интернат-колледж" – организации образования, имеющие соответствующие материально-технические и учебно-методические условия для реализации учебных программ начального, основного среднего, общего среднего, технического и профессионального образования для детей с особыми образовательными потребностями от шести до восемнадцати лет с предоставлением места жительства;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комплексы "детский сад-школа-интернат"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комплексы "школа-интернат-колледж"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при совмещений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категорий детей, указанных в подпунктах 1), 2), 3), 4), 5), 6)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обучающихся в специальные комплексы "школа-интернат-колледж" проводится на основании заключения психолого-медико-педагогической консультации (далее - ПМПК) и заявления родителей или лиц их замещающих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Расписание учебных занятий в специальных комплексов "школа-интернат-колледж" разрабатывается и утверждается администрацией специальных комплексов "школа-интернат-колледж"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7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8" w:anchor="z1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Правительства Республики Казахстан от 23 августа 2012 года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№ 1080, с типовыми учебными планами,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9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государственной регистрации нормативных правовых актов Республики Казахстан под № 8170) (далее – Приказ № 500) и специальными учебными программами,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0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государственной регистрации нормативных правовых актов Республики Казахстан под № 8424) (далее – Приказ № 115), с типовыми учебными планами и типовыми образовательными учебными программами,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1" w:anchor="z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72 "О внесении изменений и дополнений в приказ Министра образования и науки Республики Казахстан от 15 июня 2015 года № 384 "Об утверждении типовых учебных планов и типовых образовательных учебных программ по специальностям технического и профессионального образования" (зарегистрированным в Реестре государственной регистрации нормативных правовых актов Республики Казахстан № 13260).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Педагогами специальных комплексов "школа-интернат-колледж"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комплексов "школа-интернат-колледж"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комплексов "школа-интернат-колледж"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В специальный комплекс "школа-интернат-колледж" для детей с нарушениями зрения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слепота), поздноослепшие;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со светоощущением;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кохлеарным имплантом, имеющих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Наполняемость классов, групп в специальных комплексах "школа-интернат-колледж"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2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незрячих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слабовидящих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При недостаточном комплектовании классов, групп в специальных комплексах "школа-интернат-колледж"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Офтальмологические показания к направлению детей в специальный комплекс "школа-интернат-колледж" устанавливаются строго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комплексов "школа-интернат-колледж"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В специальный комплекс "школа-интернат-колледж" для детей с нарушением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Наполняемость классов, групп в специальных комплексах "школа-интернат-колледж" для детей с нарушением слуха,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Неслышащие и слабослышащие с умственной отсталостью обучаются по программам и учебникам для детей с нарушением интеллекта и по программам и учебникам для детей с нарушением слуха.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комплексов "школа-интернат-колледж"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специальный комплекс "школа-интернат-колледж" для детей с тяжелыми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классов, групп в специальных комплексах "школа-интернат-колледж" для детей с тяжелыми нарушениями речи,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комплексов "школа-интернат-колледж"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специальный комплекс "школа-интернат-колледж"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комплекс "школа-интернат-колледж";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Наполняемость классов, групп в специальных комплексах "школа-интернат-колледж" для детей с нарушениями опорно-двигательного аппарата,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специальном комплексе "школа-интернат-колледж"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специальном комплексе "школа-интернат-колледж" для детей с нарушением опорно-двигательного аппарата для адаптации среды и необходимости проведения коррекционной работы предусматривается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комплексов "школа-интернат-колледж"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3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комплексов "школа-интернат-колледж"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специальный комплекс "школа-интернат-колледж"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и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Наполняемость классов, групп в специальных комплексах "школа-интернат-колледж" для детей с нарушением интеллекта,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класс предшкольной подготовки специального комплекса "школа-интернат-колледж" принимаются дети с недостаточным уровнем подготовленности к обучению. В первый класс специального комплекса "школа-интернат-колледж" принимаются дети от семи до девяти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При наличии соответствующих материально-технических и учебно-методических условий в специальном комплексе "школа-интернат-колледж" организуется учебно-производственные кабинеты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Обучающиеся специальных комплексов "школа-интернат-колледж"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комплексов "школа-интернат-колледж"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В специальный комплекс "школа-интернат-колледж"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задержкой психического развития церебрально-органического, конституционального, соматогенного и психогенного генеза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Наполняемость классов, групп в специальном комплексе "школа-интернат-колледж"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комплексов "школа-интернат-колледж"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Наполняемость классов, групп специальных комплексов "школа-интернат-колледж" для детей с расстройством эмоционально-волевой сферы и поведения составляет не более 10 обучающихся,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комплексов "школа-интернат-колледж" совмещающие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Специальные комплексы "школа-интернат-колледж",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4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7" w:name="z740"/>
            <w:bookmarkEnd w:id="7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7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психолого-медико-педагогической консультации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психолого-медико-педагогической консультации (далее - Правила) определяют порядок организации деятельности психолого-медико-педагогической консультации (далее – ПМПК).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психические расстройства (заболевания) - расстройства психической деятельности ребенка, обусловленные нарушением работы головного мозга;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консультирование - предоставление специалистом информации, рекомендаций о конкретных действиях, необходимых для преодоления возникшей проблемы;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диагностика - комплекс услуг, направленных на установление факта наличия или отсутствия заболевания, отклонения;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обучение на дому - форма образования в домашних условиях, рекомендованная детям по медицинским показаниям;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диагностические группы – группы кратковременного пребывания для длительного динамического наблюдения в условиях коррекционной поддержки с целью постановки диагноза и определения дальнейшего обучения и воспитания.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Основные направления деятельности ПМПК: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диагностика и консультирование;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определение типа образовательной программы ребенка с особыми образовательными потребностями;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направление детей с психофизическими нарушениями для углубленного обследования, лечения в организации, в том числе с целью решения вопросов необходимости обучения на дому по состоянию здоровья, получения медицинских услуг.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ведение учета и формирование сводной отчетности о детях с особыми образовательными потребностями, их потребностях в специальных образовательных услугах;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психолого-медико-педагогических консультаций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Прием детей в ПМПК осуществляется в сопровождении родителей (законных представителей) по предварительной регистрации.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Предварительную запись на консультацию, регистрацию детей и учет документации осуществляет регистратор.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Диагностическое обследование и консультирование осуществляют: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педагогические работники (психолог, учитель-логопед (логопед), дефектолог (олигофренопедагог, сурдопедагог, тифлопедагог), социальный педагог;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медицинские работники (врач-невропатолог, врач-психиатр, врач-офтальмолог, врач-оториноларинголог (сурдолог)).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Первичное обследование включает в себя сбор анамнеза, обследования врачей (сурдолога, офтальмолога, невропатолога, психиатра), педагогов (социального педагога, олигофренопедагога, сурдопедагога, тифлопедагога, логопеда), психолога, оценку психофизического состояния ребенка, консультирование родителей (законных представителей). Первичное обследование проводится в течение одного или четырех приемов. Длительность приема составляет один час, при повышенной утомляемости ребенка 20-30 минут.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Повторное обследование назначается с целью уточнения или изменения общего заключения ПМПК, для уточнения степени интеллектуального или речевого дефекта после диагностических учебно-коррекционных занятий в диагностических группах или пробного обучения в организациях дошкольного воспитания и обучения, организациях среднего образования.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При подозрении на психические расстройства (заболевания), психические и поведенческие расстройства, в том числе вследствие употребления психоактивных веществ, а также суицидального поведения ребенок направляется для углубленного обследования в медицинские организации. Заключение ПМПК о психических расстройствах шифруется в соответствии с международной классификацией болезней 10 пересмотра Всемирной организации здравоохранения.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На основании результатов обследования составляется общее заключение ПМПК, принимается коллегиальное решение о типе образовательной программы и условиях организации коррекционно-развивающего обучения ребенка с учетом его индивидуальных психофизических особенностей.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необходимости, специалистами ПМПК составляется индивидуальная коррекционно-развивающая программа, предусматривающая рекомендации по оказанию медицинских и образовательных услуг, осуществляется консультирование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Основанием для направления детей с особыми образовательными потребностями в специальные организации и организации образования является заключение ПМПК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5" w:anchor="z78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1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Заключение ПМПК выдается на руки родителям (законным представителям).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Основанием для индивидуального бесплатного обучения на дому является заключение врачебно-консультационной комиссии о состоянии здоровья ребенка с указанием срока обучения на дому, в соответствии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6" w:anchor="z3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ПМПК ведется: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журнал предварительной записи детей на консультацию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7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2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журнал учета обследования детей в ПМПК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8" w:anchor="z82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3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карта развития ребенка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9" w:anchor="z8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4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Данные о ребенке, состоящего на учете в ПМПК, имеют конфиденциальный характер, выписки из карты развития детей выдаются по письменным запросам правоохранительных органов, центров психического здоровья, психиатрических больниц и центральных уполномоченных органов в области образования и здравоохранения,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0" w:anchor="z2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21 мая 2013 года "О персональных данных и их защите".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Родителям (законным представителям) при запросе выдается выписка из карты развития ребенка и письменные рекомендации по его обучению и воспитанию.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Для углубленного и динамического изучения и оказания коррекционной психолого-медико-педагогической помощи в ПМПК создаются диагностические группы.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Зачисление детей в диагностическую группу, продление или сокращение срока пребывания в ней осуществляется на основании заключения ПМПК и направления ПМПК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1" w:anchor="z93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5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 с указанием продолжительности срока пребывания от одного месяца до одного года.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диагностических группах по результатам обследования специалисты ПМПК составляют индивидуальную коррекционно-развивающую программу, определяют форму (индивидуальную или групповую) обучения и количество коррекционно-развивающих занятий в неделю.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Индивидуальную коррекционно-развивающую помощь оказывают специалисты, в зависимости от особых образовательных потребностей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психолог, учитель-логопед (логопед), олигофренопедагог, сурдопедагог, тифлопедагог, социальный педагог, воспитатель, помощник воспитателя;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врач-невропатолог, врач-психиатр, врач-офтальмолог, врач-оториноларинголог (сурдолог);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врач лечебной физической культуры (далее – ЛФК), врач физиотерапевт, средний медицинский персонал по оказанию физиотерапевтических процедур, ЛФК, массажу, технический персонал.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диагностических группах коррекционно-диагностическое обучение организуется в течение календарного года.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Коррекционные занятия проводятся в индивидуальной, подгрупповой и групповой форме по одновозрастному или разновозрастному принципу.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Продолжительность одного группового, подгруппового или индивидуального занятия для детей с особыми образовательными потребностями составляет 25-30 минут.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При открытии диагностических групп для организации коррекционно-диагностического процесса создаются кабинеты (залы) ЛФК,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2" w:anchor="z10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Для дальнейшего обучения в организации образования по окончанию срока пребывания в коррекционно-диагностической группе в ПМПК проводится повторное обследование ребенка.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При направлении детей в организации образования для включения в учебно-воспитательный процесс в заключении ПМПК предоставляются рекомендации по условиям обучения и коррекционной психолого-педагогической поддержке без указания диагноза.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" w:name="z790"/>
            <w:bookmarkEnd w:id="8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Психологиялық-медициналық-педагогикалық консультацияның қортындысы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Заключение психолого-медико-педагогической консультации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Мекенжайы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Адрес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Берілді__________________________________________________________________________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Выдано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Кеңестен өткені жайлы __________ күні ______________ айы _________ жылы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 том, что был (а) консультирован (а) числа месяц год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Қорытынды / Заключение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1.1 зерде дамуының жағдайы/состояние интеллектуального развития 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1.2 неврологиялық диагноз/неврологический диагноз_________________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1.3 психиатриялық диагноз/психиатрический диагноз 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1.4 логопедиялық диагноз/логопедический диагноз_____________________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1.5 қатар туындаған аурулар мен синдромдар/сопутствующие заболевания и синдромы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Оқыту және тәрбиелеу, түзеу-педагогикалық қолдау бойынша ұсынымдар/Рекомендации по обучению и воспитанию, коррекционно-педагогической поддержке 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меңгерушісі_______________________________________________________________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Заведующий ПМПК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Мамандар_______________________________________________________________________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Специалисты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9" w:name="z811"/>
            <w:bookmarkEnd w:id="9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z812"/>
            <w:bookmarkEnd w:id="10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Журнал предварительной записи детей на консультацию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895"/>
        <w:gridCol w:w="1892"/>
        <w:gridCol w:w="1148"/>
        <w:gridCol w:w="915"/>
        <w:gridCol w:w="1706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Тексеру күні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Тексерууақыты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обследования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Баланың ТАӘ (ол болған жағдайда)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z818"/>
            <w:bookmarkEnd w:id="11"/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ЖСН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ребенка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Жасы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ПМПК-ға келу себептері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Основание обращения в ПМПК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vanish/>
          <w:color w:val="000000"/>
          <w:sz w:val="21"/>
          <w:szCs w:val="21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" w:name="z822"/>
            <w:bookmarkEnd w:id="12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823"/>
            <w:bookmarkEnd w:id="13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Журнал учета обследования детей в ПМПК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220"/>
        <w:gridCol w:w="971"/>
        <w:gridCol w:w="1335"/>
        <w:gridCol w:w="1793"/>
        <w:gridCol w:w="1206"/>
        <w:gridCol w:w="1455"/>
        <w:gridCol w:w="1427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Баланың ТАӘ (ол болған жағдайда)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Туылған күні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Тексерілген күні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Бастапкы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Диагнозы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Предварительный диагноз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Мекенжайы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ПМПК қорытындысы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 ПМПК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Ұсынымдар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4" w:name="z827"/>
            <w:bookmarkEnd w:id="14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z828"/>
            <w:bookmarkEnd w:id="15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Баланың даму картасы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                               Карта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Келген уақыты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Дата____________________________________________________________________________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Тегі___________ Аты_____ Әкесінің аты (ол болған жағдайда) 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 xml:space="preserve">Фамилия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Имя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Отчество (при его наличии)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Туған жылы, айы, күні 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Дата рождения (число, месяц, год)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Мектеп№_______________Сынып_______________Оқу тілі_____________________________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Школа №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Класс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обучения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Балабақша_______________________________________________________________________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Детский сад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Кім жіберді______________________________________________________________________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Кем направлен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Мекенжай_______________________________________________________________________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Домашний адрес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Телефон_____________________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 құрамы___________________________________________________________________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Состав семьи: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Анасы (Т.А.Ә (ол болған жағдайда), жасы, білімі) 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Мать (Ф.И.О (при его наличии), возраст, образование)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Әкесі (Т.А.Ә (ол болған жағдайда), жасы, білімі) 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Отец (Ф.И.О.(при его наличии), возраст, образование)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Балалары (жынысы, жасы)_________________________________________________________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Дети (пол, возраст)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Отбасының басқа мүшелері 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Члены семьи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ПМПК-ға келу себептері 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Основания обращения в ПМПК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Ата-анасының шағымдары 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Жалобы родителей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Анамнездік мәліметтер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Анамнестические данные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Анасының жүктілік кезіндегі жағдайы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Течение беременности матери 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Жүктілік кезіндегі күн түзімі мен еңбек жағдайлары 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(кәсіби зияндылықтардың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болуы)_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Условия режима и труда во время беременности 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(наличие профессиональных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вредностей)_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Босану/Роды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Салмағы/Вес____________________________________________________________________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Бас көлемі/Окружность головы____________________________________________________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Кеуде көлемі/Окружность груди___________________________________________________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Туа салысымен жылады/Закричал сразу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Апгар шкаласымен бағалануы/Оценка по шкале Апгар 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Асфикция болды/Была асфиксия___________________________________________________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Перзентханадан шыққан уақыты/Дата выписки из родильного дома 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Перзентханадан шыққаннан кейінгі аңғарым/Диагноз при выписке из родильного дома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Тамақтандыру(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емшекпен, жасанды)/Вскармливание (грудное, искусственное)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Емшектен айырылды/Отнят от груди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Үлкен еңбегінің жабылу мерзімі/Время закрытия большого родничка 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Қимыл-қозғалысының дамуы:/Моторное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Басын ұстады ________ отырды _________ жүрді ________ айда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Держит головку сидит ходит мес.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Психикалық дамуы:/Психическое развитие: 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Жандану кешені/Комплекс оживления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Көру реакциясы/Реакция зрительного сосредоточения 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Есту реакциясы/Реакция слухового сосредоточения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Заттармен іс-әрекеті/Манипуляция с предметами действия 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Былдырлауы/Лепет 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Ересек адамның сөзін түсінуі/Понимание речи взрослого 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Алғашқы сөздері/Первые слова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Алғашқы сөздері/Первые фразы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Тазалық дағдыларын менгеру/Усвоение навыков опрятности 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Өзіне қызмет көрсету дағдыларын менгеру/Усвоение навыков самообслуживания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Мінез-құлықтарының даму ерекшеліктері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(туылған кезінен бастап қазіргі кезге дейін)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Особенности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(с момента рождения и до настоящего времени)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Аурулары (туылғаннан бастап қазіргі кезге дейін) 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Заболевания (перенесенные с рождения и до настоящего времени) 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тырысқақ ұстамалары/судороги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нейроинфекциялар/нейроинфекции 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бас-ми жарақаты/черепно-мозговая травма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реанимация фактілері/факты реанимации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вакцинадан кейінгі асқынулар/поствакциональные осложнения 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жұқпалы аурулар/инфекционные заболевания 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соматикалық аурулар/соматические заболевания 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кіші және үлкен дәретінің ұстамауы (сирек, кейде жиы), тұтығу, тартылулар, мәжбүрлі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қозғалыстар, аллергия, диатез, дисбактериоз 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недержание мочи, кала (редко, иногда, часто) 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заикание тики, навязчивые движения, аллергия, диатез, дисбактериоз 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Отбасылық анамнез /Семейный анамнез 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Балабақшада болуы/Пребывание в детском саду 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Бейімделу ерекшеліктері/Особенности адаптации 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Бағдарламаны игеруі/Усвоение программы 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Мектепте оқу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кезеңі:қанша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жасынан бастап оқыды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Период школьного обучения: начал учиться 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Оқу мекемесінің түрі/Тип организации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Сыныптарды ауыстыруы/Дублирование класса 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Оқу барысындағы қиындықтар/Трудности обучения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Баланың психикалық даму проблемаларының тарихы.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Баланың даму барысындағы әлеуметтік жағдай.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Социальная ситуация развития ребенка.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История проблем психического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Отбасының әлеуметтік сипаттамасы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ерекшеліктерсіз, әлеуметтік-педагогикалық тексеруді қажет етеді 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Социальная характеристика семьи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без особенностей; нуждается в социально педагогическом обследовании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Ата-ана тәрбиесінің түрі мен жағдайлары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Тип и условия родительского воспитания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Баланың психикалық даму проблемаларының тарихы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История проблем психического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Невропатологтың тексерулері/Обследования ребенка невропатологом 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Психиатрдың тексерулері/Обследования ребенка психиатром 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Психологтың тексерулері/Обследования ребенка психологом 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Логопедтің тексерулері/Обследования ребенка учителем-логопедом 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Педагогтың тексерулері/Обследования ребенка педагогом 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Окулистің тексерулері/Обследования ребенка окулистом 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Сурдологтың тексерулері/Обследование сурдологом 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Параклиникалық зерттеулердің қорытындылары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Результаты параклинических исследований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Әлеуметтік педагогтің қорытындысы/Заключение социального педагога 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Қосымша ақпарат/Дополнительная информация 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ПМПК-ның жалпы қорытындысы (медициналық анғарым,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психологиялық- педагогикалық қортынды)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Общее заключение ПМПК (медицинский диагноз, психолого-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педагогическое заключение):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Ерекше пікір/Особое мнение 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Ұсынымдар/Рекомендации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меңгерушісі/Заведующий ПМПК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мамандары /Специалисты ПМПК 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6" w:name="z935"/>
            <w:bookmarkEnd w:id="16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5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936"/>
            <w:bookmarkEnd w:id="17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Жолдама/Направление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Берілді/Дано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Т.А.Ә (ол болған жағдайда) / Ф.И.О. ребенка (при его наличии)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"_____" _______туылған жылы / г.р.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мекенжайында тұратын: / проживающего (ей) по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адресу:_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Жолданады / Направляется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менгерушісі/Заведующий (ая)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ПМПК__________________________________________________________________________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"_____" ____________________________ 20_____ж/г.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М. О./М. 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8" w:name="z946"/>
            <w:bookmarkEnd w:id="18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8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реабилитационных центров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реабилитационных центров (далее – Правила) определяют порядок деятельности реабилитационных центров (далее - Центр).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Центр является одним из видов специальных организаций образования, который реализует специальные рабочие коррекционные групповые, подгрупповые и индивидуальные развивающие программы, утвержденные руководителем Центра и создается для оказания комплексной психолого-медико-педагогической помощи детям и подросткам с особыми образовательными потребностями от рождения до восемнадцати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Центр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образования.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В случаях отсутствия в населенном пункте специальных организаций, Центр обеспечивает коррекционную помощь всем категориям детей с особыми образовательными потребностями.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реабилитационных центров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Содержание обучения определяется индивидуально-развивающей программой, (далее – ИРП), утверждаемое руководителем Центра, по форме согласно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приложению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Специалистами (олигофренопедагог, сурдопедагог, тифлопедагог, учитель-логопед (логопед), педагог-психолог, психолог, социальный педагог) проводится комплексное обследование психофизического состояния ребенка для составления ИРП.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Изменение задач коррекционной работы, с учетом достигнутых на предшествующем этапе результатов, проводится в ходе повторных комплексных оценок, сроки проведения – два раза в год и по показаниям.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В Центр дети с особыми образовательными потребностями принимаются по заключению психолого-медико-педагогической консультации (далее - ПМПК) с согласия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В Центр в приоритетном порядке принимаются дети с особыми образовательными потребностями раннего возраста от рождения до трех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Продолжительность пребывания в Центре определяется медицинским заключением о состоянии здоровья ребенка.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Организация коррекционно-развивающего процесса в Центре регламентируется годовым учебным планом и расписанием учебных занятий,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3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В Центре при наличии помещений создаются группы дневного, кратковременного пребывания детей, консультационные пункты для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Группы комплектуются по одновозрастному или разновозрастному принципу с учетом уровня психофизического и речевого развития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Наполняемость групп устанавливается в зависимости от категории и возраста детей,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4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В зависимости от контингента обучающихся в Центре осуществляют деятельность олигофренопедагог, учитель-логопед (логопед), сурдопедагог, тифлопедагог, педагог-психолог,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заместитель по хозяйственной деятельности, бухгалтер,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5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В Центре учебно-воспитательную, коррекционно-развивающую работу осуществляют педагоги, психологи, учителя, воспитатели.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9" w:name="z966"/>
            <w:bookmarkEnd w:id="19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реабилитационных центров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z967"/>
            <w:bookmarkEnd w:id="20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Индивидуально-развивающая программа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 Паспортная часть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1.1 Данные о ребенке и его семье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Фамилия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Имя 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Отчество (при его наличии)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обращения в Центр___________________________________________________________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рождения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Домашний адрес 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Родители: 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Мать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 Образование 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Отец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______________Образование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Лица, участвующие в воспитании ребенка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Посещение организаций образования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Родной язык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обучения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бытового общения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Форма обучения_________________________________________________________________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 ПМПК 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Запрос родителей 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Рекомендации специалистов ПМПК_________________________________________________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1.2.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Ф.И.О (при его наличии) ребенка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Заключение: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 специалистами: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 №___ с ________ по _______/_________ цикл №______ с ___________ по 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423"/>
        <w:gridCol w:w="1310"/>
        <w:gridCol w:w="503"/>
        <w:gridCol w:w="580"/>
        <w:gridCol w:w="387"/>
        <w:gridCol w:w="515"/>
        <w:gridCol w:w="330"/>
        <w:gridCol w:w="415"/>
        <w:gridCol w:w="410"/>
        <w:gridCol w:w="491"/>
        <w:gridCol w:w="638"/>
        <w:gridCol w:w="575"/>
        <w:gridCol w:w="514"/>
        <w:gridCol w:w="583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ВидыКоррекционнойпомощи в рамках государственного образовательного стандарта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стационарной группы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кратковременного пребывания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 психофизического состояния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социального педагога / работника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 физиотерапевт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Реабилитационного центра 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1.3.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Ф.И. О (при его наличии) ребенка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Заключение: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Ответственный специалист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услуг: с _____________ по ____________ с _____________ по 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422"/>
        <w:gridCol w:w="1306"/>
        <w:gridCol w:w="502"/>
        <w:gridCol w:w="579"/>
        <w:gridCol w:w="386"/>
        <w:gridCol w:w="514"/>
        <w:gridCol w:w="329"/>
        <w:gridCol w:w="414"/>
        <w:gridCol w:w="409"/>
        <w:gridCol w:w="489"/>
        <w:gridCol w:w="636"/>
        <w:gridCol w:w="573"/>
        <w:gridCol w:w="513"/>
        <w:gridCol w:w="581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ВидыКоррекционнойПомощи сверх государственного образовательного стандарта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неполного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Занятия со специальным 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педагогом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со специальным педагогом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(семейные)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ПМПК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Реабилитационного центра 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1.4 Учет пребывания ребенка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441"/>
        <w:gridCol w:w="3452"/>
        <w:gridCol w:w="182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планируемого пребывания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 в индивидуально - развивающей программе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2. Сбор информации о ребенке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 2.1 Краткая история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Моторное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Держать головку _________сидеть _________ ползать __________ходить_________мес.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Речевое развитие_________________________________________________________________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Лепет 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Понимать речь взрослого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Произносить слова 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фразы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Психическое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Комплекс оживления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Навыки опрятности и самообслуживания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действия с предметами 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Процессуальная игра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Сюжетная игра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Сюжетно-ролевая игра 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Семейный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анамнез:_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Специалисты для работы по индивидуальной программе: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3580"/>
        <w:gridCol w:w="1196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музыкальной ритмике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2.2 Протокол оценки психофизического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(описание свободной деятельности ребенка и его реакции на предлагаемые задания)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813"/>
        <w:gridCol w:w="2857"/>
        <w:gridCol w:w="1596"/>
        <w:gridCol w:w="1505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команды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 Состояние психофизического развития ребенка на начало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коррекционно-развивающего обучения: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2.3.1 Социальная ситуация развития (специфика детско-родительских отношений, специфика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внутрисемейных отношений, специфика отношений за пределами семьи)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2.3.2 Речевое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(состояние артикуляционного аппарата, звукопроизношение, фонематический слух,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импрессивная, экспрессивная речь, слоговая структура, связная речь, устная, письменная)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2.3.3 Фонд знаний и способов деятельности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(фонд знаний и представлений, игра, предметная деятельность, конструктивная деятельность)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2.3.4 Навыки самообслуживания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2.3.5 Моторика (крупная,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мелкая)_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Утверждаю "___" __________20____г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Методист (подпись) 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3. Коррекционно-развивающая программа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составления программы ____________________________ Ф.И.О (при его наличии)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______________________________________________________Возраст 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Специалисты (профиль)___________________________________________________________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580"/>
        <w:gridCol w:w="978"/>
        <w:gridCol w:w="2343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коррекции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Достижение цели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4. Состояние психофизического развития ребенка по окончании цикла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коррекционных занятий (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4799"/>
        <w:gridCol w:w="269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5. Результаты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5.1 Балльная оценка (1 – ухудшение; 0 – без изменений, 1 – улучшение; 2 – цели достигнуты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не полностью, 3 – цели достигнуты): 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окончания коррекционного обучения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Куда направлен (выбыл)___________________________________________________________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5.2 Заключение специалистов:</w:t>
      </w:r>
      <w:bookmarkStart w:id="21" w:name="z2140"/>
      <w:bookmarkEnd w:id="21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2" w:name="z2141"/>
            <w:bookmarkEnd w:id="22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9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кабинетов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br/>
        <w:t>психолого-педагогической коррекции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кабинетов психолого-педагогической коррекции (далее – Правила) определяют порядок деятельности кабинетов психолого-педагогической коррекции (далее - КППК).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КППК является одним из видов специальных организаций образования, который реализует специальные коррекционные групповые, подгрупповые и индивидуальные развивающие программы и создается для оказания комплексной психолого-педагогической помощи детям с особыми образовательными потребностями.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кабинетов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Start w:id="23" w:name="z2147"/>
      <w:bookmarkEnd w:id="23"/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психолого-педагогической коррекции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Направление и зачисление детей в КППК осуществляется по заключению ПМПК с согласия родителей (законных представителей). Прием детей в КППК ведется в течение года.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КППК на основании заключения ПМПК оказывает психолого-педагогическую коррекционную помощь: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детям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детям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детям с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детям с задержкой 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детям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детям с нарушениями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детям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детям с расстройством эмоционально-волевой сферы и поведения от рождения до восемнадцати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КППК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среднего образования, к которым дети прикреплены.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Содержание коррекционно-развивающего обучения определяется индивидуально-развивающей программой (далее – ИРП)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6" w:anchor="z216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1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Для составления ИРП проводится комплексное обследование психофизического состояния ребенка специалистами (олигофренопедагог, сурдопедагог, тифлопедагог, учитель-логопед (логопед), педагог-психолог, психолог, социальный педагог) для дальнейшего определения приоритетных направлений коррекционной работы с ним.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Организация коррекционно-развивающего процесса в КППК регламентируется годовым учебным планом и расписанием учебных занятий,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7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Правительства Республики Казахстан от 17 мая 2013 года № 499 "Об утверждении Типовых правил деятельности организаций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Формами организации коррекционно-развивающего обучения детей с особыми образовательными потребностями в КППК являются индивидуальные или подгрупповые и групповые занятия, консультативные занятия, группы кратковременного пребывания.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комплектуются по одновозрастному или разновозрастному принципу. Количество групп определяется КППК и наличием специальных условий для осуществления коррекционно-педагогической работы.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Продолжительность занятий с ребенком с особыми образовательными потребностями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индивидуальные занятия – 20 - 30 минут;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групповые занятия для детей младшего дошкольного возраста от двух до пяти лет – 35 – 40 минут;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групповые занятия для детей старшего дошкольного от пяти до семи лет и школьного возраста от шести до восемнадцати лет – 35 минут.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КППК должности олигофренопедагога, учителя-логопеда (логопеда), сурдопедагога, тифлопедагога, педагог-психолога устанавливаются из расчета 1 штатная единица на каждую группу. В КППК осуществляют деятельность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8" w:anchor="z1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4" w:name="z2169"/>
            <w:bookmarkEnd w:id="24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кабинетов психолого-педагогической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коррекции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2170"/>
            <w:bookmarkEnd w:id="25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Индивидуально-развивающая программа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 Паспортная часть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1.1 Данные о ребенке и его семье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Фамилия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Имя 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Отчество (при его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наличии)_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обращения в КППК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рождения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Домашний адрес 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Родители: 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Мать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_______________ Образование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Отец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__________________ Образование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Лица, участвующие в воспитании ребенка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Посещение организаций образования 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Родной язык_____________________________________________________________________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обучения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бытового общения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Форма обучения_________________________________________________________________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 ПМПК 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Запрос родителей 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Рекомендации специалистов ПМПК 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1.2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ФИО (при его наличии) ребенка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 специалистами: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 № _____ с __________ по __________ цикл № ________ с _________ по 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 № _____ с __________ по __________ цикл № ________ с _________ по 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19"/>
        <w:gridCol w:w="41"/>
        <w:gridCol w:w="1364"/>
        <w:gridCol w:w="523"/>
        <w:gridCol w:w="603"/>
        <w:gridCol w:w="402"/>
        <w:gridCol w:w="535"/>
        <w:gridCol w:w="342"/>
        <w:gridCol w:w="431"/>
        <w:gridCol w:w="425"/>
        <w:gridCol w:w="510"/>
        <w:gridCol w:w="663"/>
        <w:gridCol w:w="597"/>
        <w:gridCol w:w="534"/>
        <w:gridCol w:w="605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коррекционнойпомощи в рамках государственного образовательного стандарта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стационарной группы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кратковременного пребывания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Занятия со специальным 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педагогом (индивидуальные)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со специальным педагогом (подгрупповые)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 психофизического состояния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социального педагога /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1.3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ФИО (при его наличии) ребенка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Заключение: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Ответственный специалист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услуг: с ________ по 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 ________ по 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424"/>
        <w:gridCol w:w="1313"/>
        <w:gridCol w:w="505"/>
        <w:gridCol w:w="582"/>
        <w:gridCol w:w="388"/>
        <w:gridCol w:w="517"/>
        <w:gridCol w:w="330"/>
        <w:gridCol w:w="416"/>
        <w:gridCol w:w="411"/>
        <w:gridCol w:w="492"/>
        <w:gridCol w:w="639"/>
        <w:gridCol w:w="576"/>
        <w:gridCol w:w="515"/>
        <w:gridCol w:w="584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Видыкоррекционнойпомощи сверх государственного образовательного стандарта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неполного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со специальным педагогом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(семейные)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ПМПК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1.4 Учет пребывания ребенка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441"/>
        <w:gridCol w:w="3452"/>
        <w:gridCol w:w="182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планируемого пребывания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 в индивидуально - развивающей программе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2. Сбор информации о ребенке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 2.1 Краткая история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Моторное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Держать головку ________сидеть ________ ползать ___________ходить___________мес.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Речевое развитие_________________________________________________________________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Лепет 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Понимать речь взрослого 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Произносить слова 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фразы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Психическое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Комплекс оживления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Навыки опрятности и самообслуживания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действия с предметами 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Процессуальная игра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Сюжетная игра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Сюжетно-ролевая игра 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Семейный </w:t>
      </w:r>
      <w:proofErr w:type="gramStart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анамнез:_</w:t>
      </w:r>
      <w:proofErr w:type="gramEnd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Специалисты для работы по индивидуальной программе: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3379"/>
        <w:gridCol w:w="1275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специалист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лечебной физкультуре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музыкальной ритмике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2.2 Протокол оценки психофизического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(описание свободной деятельности ребенка и его реакции на предлагаемые задания)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300"/>
        <w:gridCol w:w="2637"/>
        <w:gridCol w:w="1474"/>
        <w:gridCol w:w="1392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специалистов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 Состояние психофизического развития на начало коррекционно-развивающего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обучения:_______________________________________________________________________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2.3.1 Социальная ситуация развития (специфика детско-родительских отношений,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специфика внутрисемейных отношений, специфика отношений за пределами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семьи)__________________________________________________________________________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2.3.2 Речевое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(состояние артикуляционного аппарата, звукопроизношение, фонематический слух,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импрессивная, экспрессивная речь, слоговая структура, связная речь, устная, письменная)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2.3.3 Фонд знаний и способов деятельности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(фонд знаний и представлений, игра, предметная деятельность, конструктивная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деятельность)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2.3.4. Навыки самообслуживания 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                  Утверждаю "____"_________20____г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                  Методист (подпись) 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3. Коррекционно-развивающая программа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составления программы ________ ФИО (при его наличии) 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Возраст 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Специалисты (профиль) ___________________________________________________________</w:t>
      </w:r>
      <w:bookmarkStart w:id="26" w:name="z2315"/>
      <w:bookmarkEnd w:id="26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580"/>
        <w:gridCol w:w="978"/>
        <w:gridCol w:w="2343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коррекции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Достижение цели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4. Состояние психофизического развития по окончании цикла коррекционных занятий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4799"/>
        <w:gridCol w:w="269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5. Результаты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5.1 Балльная оценка (1 – ухудшение; 0 – без изменений, 1 – улучшение; 2 - цели достигнуты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не полностью, 3 – цели достигнуты):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окончания коррекционного обучения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Куда направлен (выбыл)___________________________________________________________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5.2 Заключение специалистов: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</w:p>
    <w:sectPr w:rsidR="008C1908" w:rsidRPr="008C19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6B9"/>
    <w:multiLevelType w:val="multilevel"/>
    <w:tmpl w:val="A11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062FC"/>
    <w:multiLevelType w:val="multilevel"/>
    <w:tmpl w:val="4DF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F7488"/>
    <w:multiLevelType w:val="multilevel"/>
    <w:tmpl w:val="D25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725FD"/>
    <w:multiLevelType w:val="multilevel"/>
    <w:tmpl w:val="2C6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B6EE8"/>
    <w:multiLevelType w:val="multilevel"/>
    <w:tmpl w:val="2BB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8"/>
    <w:rsid w:val="008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4FF2A-ADC8-4A82-938B-DB62F64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1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9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19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8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1908"/>
    <w:rPr>
      <w:color w:val="800080"/>
      <w:u w:val="single"/>
    </w:rPr>
  </w:style>
  <w:style w:type="character" w:customStyle="1" w:styleId="rss">
    <w:name w:val="rss"/>
    <w:basedOn w:val="a0"/>
    <w:rsid w:val="008C1908"/>
  </w:style>
  <w:style w:type="character" w:customStyle="1" w:styleId="shareico">
    <w:name w:val="shareico"/>
    <w:basedOn w:val="a0"/>
    <w:rsid w:val="008C19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08"/>
    <w:rPr>
      <w:rFonts w:ascii="Arial" w:eastAsia="Times New Roman" w:hAnsi="Arial" w:cs="Arial"/>
      <w:vanish/>
      <w:sz w:val="16"/>
      <w:szCs w:val="16"/>
    </w:rPr>
  </w:style>
  <w:style w:type="character" w:customStyle="1" w:styleId="refresh">
    <w:name w:val="refresh"/>
    <w:basedOn w:val="a0"/>
    <w:rsid w:val="008C19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08"/>
    <w:rPr>
      <w:rFonts w:ascii="Arial" w:eastAsia="Times New Roman" w:hAnsi="Arial" w:cs="Arial"/>
      <w:vanish/>
      <w:sz w:val="16"/>
      <w:szCs w:val="16"/>
    </w:rPr>
  </w:style>
  <w:style w:type="character" w:customStyle="1" w:styleId="up">
    <w:name w:val="up"/>
    <w:basedOn w:val="a0"/>
    <w:rsid w:val="008C1908"/>
  </w:style>
  <w:style w:type="character" w:customStyle="1" w:styleId="down">
    <w:name w:val="down"/>
    <w:basedOn w:val="a0"/>
    <w:rsid w:val="008C1908"/>
  </w:style>
  <w:style w:type="character" w:customStyle="1" w:styleId="nochange">
    <w:name w:val="nochange"/>
    <w:basedOn w:val="a0"/>
    <w:rsid w:val="008C1908"/>
  </w:style>
  <w:style w:type="character" w:customStyle="1" w:styleId="oon">
    <w:name w:val="oon"/>
    <w:basedOn w:val="a0"/>
    <w:rsid w:val="008C1908"/>
  </w:style>
  <w:style w:type="character" w:customStyle="1" w:styleId="active">
    <w:name w:val="active"/>
    <w:basedOn w:val="a0"/>
    <w:rsid w:val="008C1908"/>
  </w:style>
  <w:style w:type="paragraph" w:customStyle="1" w:styleId="author">
    <w:name w:val="author"/>
    <w:basedOn w:val="a"/>
    <w:rsid w:val="008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8C1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66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3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484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36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833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5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743">
              <w:marLeft w:val="0"/>
              <w:marRight w:val="0"/>
              <w:marTop w:val="0"/>
              <w:marBottom w:val="0"/>
              <w:divBdr>
                <w:top w:val="single" w:sz="12" w:space="8" w:color="F4F5F6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595044700">
                  <w:marLeft w:val="60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8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7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9252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94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9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8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ngrinews.kz/zakon/docs?ngr=Z020000343_" TargetMode="External"/><Relationship Id="rId21" Type="http://schemas.openxmlformats.org/officeDocument/2006/relationships/hyperlink" Target="https://tengrinews.kz/zakon/docs?ngr=V1400010275" TargetMode="External"/><Relationship Id="rId42" Type="http://schemas.openxmlformats.org/officeDocument/2006/relationships/hyperlink" Target="https://tengrinews.kz/zakon/docs?ngr=P1200001080" TargetMode="External"/><Relationship Id="rId47" Type="http://schemas.openxmlformats.org/officeDocument/2006/relationships/hyperlink" Target="https://tengrinews.kz/zakon/docs?ngr=Z010000242_" TargetMode="External"/><Relationship Id="rId63" Type="http://schemas.openxmlformats.org/officeDocument/2006/relationships/hyperlink" Target="https://tengrinews.kz/zakon/docs?ngr=V1400010275" TargetMode="External"/><Relationship Id="rId68" Type="http://schemas.openxmlformats.org/officeDocument/2006/relationships/hyperlink" Target="https://tengrinews.kz/zakon/docs?ngr=P1200001080" TargetMode="External"/><Relationship Id="rId84" Type="http://schemas.openxmlformats.org/officeDocument/2006/relationships/hyperlink" Target="https://tengrinews.kz/zakon/docs?ngr=V1400010275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tengrinews.kz/zakon/docs?ngr=Z020000343_" TargetMode="External"/><Relationship Id="rId11" Type="http://schemas.openxmlformats.org/officeDocument/2006/relationships/hyperlink" Target="https://tengrinews.kz/zakon/docs?ngr=V1700014995" TargetMode="External"/><Relationship Id="rId32" Type="http://schemas.openxmlformats.org/officeDocument/2006/relationships/hyperlink" Target="https://tengrinews.kz/zakon/docs?ngr=V1400010275" TargetMode="External"/><Relationship Id="rId37" Type="http://schemas.openxmlformats.org/officeDocument/2006/relationships/hyperlink" Target="https://tengrinews.kz/zakon/docs?ngr=P1300000499" TargetMode="External"/><Relationship Id="rId53" Type="http://schemas.openxmlformats.org/officeDocument/2006/relationships/hyperlink" Target="https://tengrinews.kz/zakon/docs?ngr=V1400010275" TargetMode="External"/><Relationship Id="rId58" Type="http://schemas.openxmlformats.org/officeDocument/2006/relationships/hyperlink" Target="https://tengrinews.kz/zakon/docs?ngr=P1300000499" TargetMode="External"/><Relationship Id="rId74" Type="http://schemas.openxmlformats.org/officeDocument/2006/relationships/hyperlink" Target="https://tengrinews.kz/zakon/docs?ngr=V1600013272" TargetMode="External"/><Relationship Id="rId79" Type="http://schemas.openxmlformats.org/officeDocument/2006/relationships/hyperlink" Target="https://tengrinews.kz/zakon/docs?ngr=V1700014995" TargetMode="External"/><Relationship Id="rId5" Type="http://schemas.openxmlformats.org/officeDocument/2006/relationships/hyperlink" Target="https://tengrinews.kz/zakon/docs?ngr=Z070000319_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tengrinews.kz/zakon/docs?ngr=V1700014995" TargetMode="External"/><Relationship Id="rId22" Type="http://schemas.openxmlformats.org/officeDocument/2006/relationships/hyperlink" Target="https://tengrinews.kz/zakon/docs?ngr=P1300000499" TargetMode="External"/><Relationship Id="rId27" Type="http://schemas.openxmlformats.org/officeDocument/2006/relationships/hyperlink" Target="https://tengrinews.kz/zakon/docs?ngr=P1300000499" TargetMode="External"/><Relationship Id="rId30" Type="http://schemas.openxmlformats.org/officeDocument/2006/relationships/hyperlink" Target="https://tengrinews.kz/zakon/docs?ngr=P1200001080" TargetMode="External"/><Relationship Id="rId35" Type="http://schemas.openxmlformats.org/officeDocument/2006/relationships/hyperlink" Target="https://tengrinews.kz/zakon/docs?ngr=P1300000499" TargetMode="External"/><Relationship Id="rId43" Type="http://schemas.openxmlformats.org/officeDocument/2006/relationships/hyperlink" Target="https://tengrinews.kz/zakon/docs?ngr=V1300008424" TargetMode="External"/><Relationship Id="rId48" Type="http://schemas.openxmlformats.org/officeDocument/2006/relationships/hyperlink" Target="https://tengrinews.kz/zakon/docs?ngr=V1600013272" TargetMode="External"/><Relationship Id="rId56" Type="http://schemas.openxmlformats.org/officeDocument/2006/relationships/hyperlink" Target="https://tengrinews.kz/zakon/docs?ngr=V1600013272" TargetMode="External"/><Relationship Id="rId64" Type="http://schemas.openxmlformats.org/officeDocument/2006/relationships/hyperlink" Target="https://tengrinews.kz/zakon/docs?ngr=P1300000499" TargetMode="External"/><Relationship Id="rId69" Type="http://schemas.openxmlformats.org/officeDocument/2006/relationships/hyperlink" Target="https://tengrinews.kz/zakon/docs?ngr=V1200008170" TargetMode="External"/><Relationship Id="rId77" Type="http://schemas.openxmlformats.org/officeDocument/2006/relationships/hyperlink" Target="https://tengrinews.kz/zakon/docs?ngr=V1700014995" TargetMode="External"/><Relationship Id="rId8" Type="http://schemas.openxmlformats.org/officeDocument/2006/relationships/hyperlink" Target="https://tengrinews.kz/zakon/docs?ngr=V1700014995" TargetMode="External"/><Relationship Id="rId51" Type="http://schemas.openxmlformats.org/officeDocument/2006/relationships/hyperlink" Target="https://tengrinews.kz/zakon/docs?ngr=P1200001080" TargetMode="External"/><Relationship Id="rId72" Type="http://schemas.openxmlformats.org/officeDocument/2006/relationships/hyperlink" Target="https://tengrinews.kz/zakon/docs?ngr=V1400010275" TargetMode="External"/><Relationship Id="rId80" Type="http://schemas.openxmlformats.org/officeDocument/2006/relationships/hyperlink" Target="https://tengrinews.kz/zakon/docs?ngr=Z1300000094" TargetMode="External"/><Relationship Id="rId85" Type="http://schemas.openxmlformats.org/officeDocument/2006/relationships/hyperlink" Target="https://tengrinews.kz/zakon/docs?ngr=P080000077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ngrinews.kz/zakon/docs?ngr=V1700014995" TargetMode="External"/><Relationship Id="rId17" Type="http://schemas.openxmlformats.org/officeDocument/2006/relationships/hyperlink" Target="https://tengrinews.kz/zakon/docs?ngr=P1300000499" TargetMode="External"/><Relationship Id="rId25" Type="http://schemas.openxmlformats.org/officeDocument/2006/relationships/hyperlink" Target="https://tengrinews.kz/zakon/docs?ngr=P1300000499" TargetMode="External"/><Relationship Id="rId33" Type="http://schemas.openxmlformats.org/officeDocument/2006/relationships/hyperlink" Target="https://tengrinews.kz/zakon/docs?ngr=P1300000499" TargetMode="External"/><Relationship Id="rId38" Type="http://schemas.openxmlformats.org/officeDocument/2006/relationships/hyperlink" Target="https://tengrinews.kz/zakon/docs?ngr=P1300000499" TargetMode="External"/><Relationship Id="rId46" Type="http://schemas.openxmlformats.org/officeDocument/2006/relationships/hyperlink" Target="https://tengrinews.kz/zakon/docs?ngr=Z010000242_" TargetMode="External"/><Relationship Id="rId59" Type="http://schemas.openxmlformats.org/officeDocument/2006/relationships/hyperlink" Target="https://tengrinews.kz/zakon/docs?ngr=P1200001080" TargetMode="External"/><Relationship Id="rId67" Type="http://schemas.openxmlformats.org/officeDocument/2006/relationships/hyperlink" Target="https://tengrinews.kz/zakon/docs?ngr=P1300000499" TargetMode="External"/><Relationship Id="rId20" Type="http://schemas.openxmlformats.org/officeDocument/2006/relationships/hyperlink" Target="https://tengrinews.kz/zakon/docs?ngr=P1200001080" TargetMode="External"/><Relationship Id="rId41" Type="http://schemas.openxmlformats.org/officeDocument/2006/relationships/hyperlink" Target="https://tengrinews.kz/zakon/docs?ngr=P1300000499" TargetMode="External"/><Relationship Id="rId54" Type="http://schemas.openxmlformats.org/officeDocument/2006/relationships/hyperlink" Target="https://tengrinews.kz/zakon/docs?ngr=Z070000319_" TargetMode="External"/><Relationship Id="rId62" Type="http://schemas.openxmlformats.org/officeDocument/2006/relationships/hyperlink" Target="https://tengrinews.kz/zakon/docs?ngr=V1300008424" TargetMode="External"/><Relationship Id="rId70" Type="http://schemas.openxmlformats.org/officeDocument/2006/relationships/hyperlink" Target="https://tengrinews.kz/zakon/docs?ngr=V1300008424" TargetMode="External"/><Relationship Id="rId75" Type="http://schemas.openxmlformats.org/officeDocument/2006/relationships/hyperlink" Target="https://tengrinews.kz/zakon/docs?ngr=V1700014995" TargetMode="External"/><Relationship Id="rId83" Type="http://schemas.openxmlformats.org/officeDocument/2006/relationships/hyperlink" Target="https://tengrinews.kz/zakon/docs?ngr=P1300000499" TargetMode="External"/><Relationship Id="rId88" Type="http://schemas.openxmlformats.org/officeDocument/2006/relationships/hyperlink" Target="https://tengrinews.kz/zakon/docs?ngr=P080000077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V1700014995" TargetMode="External"/><Relationship Id="rId15" Type="http://schemas.openxmlformats.org/officeDocument/2006/relationships/hyperlink" Target="https://tengrinews.kz/zakon/docs?ngr=V1300008629" TargetMode="External"/><Relationship Id="rId23" Type="http://schemas.openxmlformats.org/officeDocument/2006/relationships/hyperlink" Target="https://tengrinews.kz/zakon/docs?ngr=P080000077_" TargetMode="External"/><Relationship Id="rId28" Type="http://schemas.openxmlformats.org/officeDocument/2006/relationships/hyperlink" Target="https://tengrinews.kz/zakon/docs?ngr=V1500011310" TargetMode="External"/><Relationship Id="rId36" Type="http://schemas.openxmlformats.org/officeDocument/2006/relationships/hyperlink" Target="https://tengrinews.kz/zakon/docs?ngr=P1300000499" TargetMode="External"/><Relationship Id="rId49" Type="http://schemas.openxmlformats.org/officeDocument/2006/relationships/hyperlink" Target="https://tengrinews.kz/zakon/docs?ngr=Z020000343_" TargetMode="External"/><Relationship Id="rId57" Type="http://schemas.openxmlformats.org/officeDocument/2006/relationships/hyperlink" Target="https://tengrinews.kz/zakon/docs?ngr=Z020000343_" TargetMode="External"/><Relationship Id="rId10" Type="http://schemas.openxmlformats.org/officeDocument/2006/relationships/hyperlink" Target="https://tengrinews.kz/zakon/docs?ngr=V1700014995" TargetMode="External"/><Relationship Id="rId31" Type="http://schemas.openxmlformats.org/officeDocument/2006/relationships/hyperlink" Target="https://tengrinews.kz/zakon/docs?ngr=V1200008275" TargetMode="External"/><Relationship Id="rId44" Type="http://schemas.openxmlformats.org/officeDocument/2006/relationships/hyperlink" Target="https://tengrinews.kz/zakon/docs?ngr=V1400010275" TargetMode="External"/><Relationship Id="rId52" Type="http://schemas.openxmlformats.org/officeDocument/2006/relationships/hyperlink" Target="https://tengrinews.kz/zakon/docs?ngr=V1300008424" TargetMode="External"/><Relationship Id="rId60" Type="http://schemas.openxmlformats.org/officeDocument/2006/relationships/hyperlink" Target="https://tengrinews.kz/zakon/docs?ngr=V1200008275" TargetMode="External"/><Relationship Id="rId65" Type="http://schemas.openxmlformats.org/officeDocument/2006/relationships/hyperlink" Target="https://tengrinews.kz/zakon/docs?ngr=Z010000242_" TargetMode="External"/><Relationship Id="rId73" Type="http://schemas.openxmlformats.org/officeDocument/2006/relationships/hyperlink" Target="https://tengrinews.kz/zakon/docs?ngr=Z010000242_" TargetMode="External"/><Relationship Id="rId78" Type="http://schemas.openxmlformats.org/officeDocument/2006/relationships/hyperlink" Target="https://tengrinews.kz/zakon/docs?ngr=V1700014995" TargetMode="External"/><Relationship Id="rId81" Type="http://schemas.openxmlformats.org/officeDocument/2006/relationships/hyperlink" Target="https://tengrinews.kz/zakon/docs?ngr=V1700014995" TargetMode="External"/><Relationship Id="rId86" Type="http://schemas.openxmlformats.org/officeDocument/2006/relationships/hyperlink" Target="https://tengrinews.kz/zakon/docs?ngr=V1700014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V1700014995" TargetMode="External"/><Relationship Id="rId13" Type="http://schemas.openxmlformats.org/officeDocument/2006/relationships/hyperlink" Target="https://tengrinews.kz/zakon/docs?ngr=V1700014995" TargetMode="External"/><Relationship Id="rId18" Type="http://schemas.openxmlformats.org/officeDocument/2006/relationships/hyperlink" Target="https://tengrinews.kz/zakon/docs?ngr=V1500011310" TargetMode="External"/><Relationship Id="rId39" Type="http://schemas.openxmlformats.org/officeDocument/2006/relationships/hyperlink" Target="https://tengrinews.kz/zakon/docs?ngr=P1300000499" TargetMode="External"/><Relationship Id="rId34" Type="http://schemas.openxmlformats.org/officeDocument/2006/relationships/hyperlink" Target="https://tengrinews.kz/zakon/docs?ngr=P080000077_" TargetMode="External"/><Relationship Id="rId50" Type="http://schemas.openxmlformats.org/officeDocument/2006/relationships/hyperlink" Target="https://tengrinews.kz/zakon/docs?ngr=P1300000499" TargetMode="External"/><Relationship Id="rId55" Type="http://schemas.openxmlformats.org/officeDocument/2006/relationships/hyperlink" Target="https://tengrinews.kz/zakon/docs?ngr=Z010000242_" TargetMode="External"/><Relationship Id="rId76" Type="http://schemas.openxmlformats.org/officeDocument/2006/relationships/hyperlink" Target="https://tengrinews.kz/zakon/docs?ngr=V1500011310" TargetMode="External"/><Relationship Id="rId7" Type="http://schemas.openxmlformats.org/officeDocument/2006/relationships/hyperlink" Target="https://tengrinews.kz/zakon/docs?ngr=V1700014995" TargetMode="External"/><Relationship Id="rId71" Type="http://schemas.openxmlformats.org/officeDocument/2006/relationships/hyperlink" Target="https://tengrinews.kz/zakon/docs?ngr=V16000132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ngrinews.kz/zakon/docs?ngr=Z020000343_" TargetMode="External"/><Relationship Id="rId24" Type="http://schemas.openxmlformats.org/officeDocument/2006/relationships/hyperlink" Target="https://tengrinews.kz/zakon/docs?ngr=P1300000499" TargetMode="External"/><Relationship Id="rId40" Type="http://schemas.openxmlformats.org/officeDocument/2006/relationships/hyperlink" Target="https://tengrinews.kz/zakon/docs?ngr=Z020000343_" TargetMode="External"/><Relationship Id="rId45" Type="http://schemas.openxmlformats.org/officeDocument/2006/relationships/hyperlink" Target="https://tengrinews.kz/zakon/docs?ngr=Z070000319_" TargetMode="External"/><Relationship Id="rId66" Type="http://schemas.openxmlformats.org/officeDocument/2006/relationships/hyperlink" Target="https://tengrinews.kz/zakon/docs?ngr=V1600013272" TargetMode="External"/><Relationship Id="rId87" Type="http://schemas.openxmlformats.org/officeDocument/2006/relationships/hyperlink" Target="https://tengrinews.kz/zakon/docs?ngr=P1300000499" TargetMode="External"/><Relationship Id="rId61" Type="http://schemas.openxmlformats.org/officeDocument/2006/relationships/hyperlink" Target="https://tengrinews.kz/zakon/docs?ngr=V1200008170" TargetMode="External"/><Relationship Id="rId82" Type="http://schemas.openxmlformats.org/officeDocument/2006/relationships/hyperlink" Target="https://tengrinews.kz/zakon/docs?ngr=V1400010275" TargetMode="External"/><Relationship Id="rId19" Type="http://schemas.openxmlformats.org/officeDocument/2006/relationships/hyperlink" Target="https://tengrinews.kz/zakon/docs?ngr=Z02000034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91</Pages>
  <Words>26620</Words>
  <Characters>151734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2018-02-28T17:30:00Z</dcterms:created>
  <dcterms:modified xsi:type="dcterms:W3CDTF">2018-02-28T17:40:00Z</dcterms:modified>
</cp:coreProperties>
</file>